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EA" w:rsidRPr="001502EA" w:rsidRDefault="001502EA" w:rsidP="001502E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502EA">
        <w:rPr>
          <w:rFonts w:ascii="Times New Roman" w:hAnsi="Times New Roman" w:cs="Times New Roman"/>
          <w:sz w:val="28"/>
          <w:szCs w:val="28"/>
        </w:rPr>
        <w:t xml:space="preserve">Современные   концепции   организации    </w:t>
      </w:r>
    </w:p>
    <w:p w:rsidR="001502EA" w:rsidRPr="001502EA" w:rsidRDefault="001502EA" w:rsidP="001502E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502EA">
        <w:rPr>
          <w:rFonts w:ascii="Times New Roman" w:hAnsi="Times New Roman" w:cs="Times New Roman"/>
          <w:sz w:val="28"/>
          <w:szCs w:val="28"/>
        </w:rPr>
        <w:t>развивающей среды.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Современные  философы  трактуют  понятие  « среда»  как</w:t>
      </w:r>
      <w:r w:rsidR="00A24FED">
        <w:rPr>
          <w:rFonts w:ascii="Times New Roman" w:hAnsi="Times New Roman" w:cs="Times New Roman"/>
          <w:sz w:val="28"/>
          <w:szCs w:val="28"/>
        </w:rPr>
        <w:t xml:space="preserve"> с</w:t>
      </w:r>
      <w:r w:rsidRPr="004B4A5A">
        <w:rPr>
          <w:rFonts w:ascii="Times New Roman" w:hAnsi="Times New Roman" w:cs="Times New Roman"/>
          <w:sz w:val="28"/>
          <w:szCs w:val="28"/>
        </w:rPr>
        <w:t xml:space="preserve">истему, включающую  взаимосвязи  предметного и  личностного  характера. Через среду воспитание адаптирует личность  к  обстоятельствам, а образование </w:t>
      </w:r>
    </w:p>
    <w:p w:rsidR="001502EA" w:rsidRPr="004B4A5A" w:rsidRDefault="00A24FED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02EA" w:rsidRPr="004B4A5A">
        <w:rPr>
          <w:rFonts w:ascii="Times New Roman" w:hAnsi="Times New Roman" w:cs="Times New Roman"/>
          <w:sz w:val="28"/>
          <w:szCs w:val="28"/>
        </w:rPr>
        <w:t>ыступает при этом моделью  социума.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 xml:space="preserve">Модель образовательного процесса мы  представляем в единстве трех факторов: 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 специально - организованной  деятельности;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предметно пространственной  среды;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эмоционально и  нравственно  обоснованного  личностно-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 xml:space="preserve">го взаимодействия  взрослых  и детей. </w:t>
      </w:r>
    </w:p>
    <w:p w:rsidR="001502EA" w:rsidRPr="004B4A5A" w:rsidRDefault="001502EA" w:rsidP="00A24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 xml:space="preserve">Мы  ищем оптимальную организацию  среды в двух уровнях; духовно – </w:t>
      </w:r>
      <w:proofErr w:type="gramStart"/>
      <w:r w:rsidRPr="004B4A5A">
        <w:rPr>
          <w:rFonts w:ascii="Times New Roman" w:hAnsi="Times New Roman" w:cs="Times New Roman"/>
          <w:sz w:val="28"/>
          <w:szCs w:val="28"/>
        </w:rPr>
        <w:t>пространственном</w:t>
      </w:r>
      <w:proofErr w:type="gramEnd"/>
      <w:r w:rsidRPr="004B4A5A">
        <w:rPr>
          <w:rFonts w:ascii="Times New Roman" w:hAnsi="Times New Roman" w:cs="Times New Roman"/>
          <w:sz w:val="28"/>
          <w:szCs w:val="28"/>
        </w:rPr>
        <w:t>, что обеспечивает не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 xml:space="preserve">Только отношение ребенка к среде, но и влияние на него среды. Создание специальной среды обеспечивает психологический комфорт ребенка, предупреждает развитие 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негативных проявлений, обуславливает его творческую активность.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Осознавая значимость среды в становлении и оздоровлении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Личности, мы определяем требования к  ее организации.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 xml:space="preserve">На наш взгляд она должна </w:t>
      </w:r>
      <w:proofErr w:type="gramStart"/>
      <w:r w:rsidRPr="004B4A5A">
        <w:rPr>
          <w:rFonts w:ascii="Times New Roman" w:hAnsi="Times New Roman" w:cs="Times New Roman"/>
          <w:sz w:val="28"/>
          <w:szCs w:val="28"/>
        </w:rPr>
        <w:t>представлять ребенку свободу</w:t>
      </w:r>
      <w:proofErr w:type="gramEnd"/>
      <w:r w:rsidRPr="004B4A5A">
        <w:rPr>
          <w:rFonts w:ascii="Times New Roman" w:hAnsi="Times New Roman" w:cs="Times New Roman"/>
          <w:sz w:val="28"/>
          <w:szCs w:val="28"/>
        </w:rPr>
        <w:t xml:space="preserve">, оказывать влияние на мироощущения, самочувствие, здоровье. Среда должна быть целесообразной, удобной, информированной, создавать образ того или иного процесса, настраивать на эмоциональный лад, обеспечивать 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гармоничное отношение между ребёнком и окружающим миром.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Выполнение этих требований позволяет нам: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-способствовать познанию ребёнком ценности своего «я»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физического, эмоционального коммуникативного, идеального реального возможного будущего;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-заниматься физической  культурой</w:t>
      </w:r>
      <w:proofErr w:type="gramStart"/>
      <w:r w:rsidRPr="004B4A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A5A">
        <w:rPr>
          <w:rFonts w:ascii="Times New Roman" w:hAnsi="Times New Roman" w:cs="Times New Roman"/>
          <w:sz w:val="28"/>
          <w:szCs w:val="28"/>
        </w:rPr>
        <w:t>сохранить здоровье ребёнка;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lastRenderedPageBreak/>
        <w:t>-создавать условия для социально-эмоционального благополучия и адаптации ребёнка социуме взрослых и сверстников;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воспитывать потребность и готовность войти в мир людей, культуры, знаний;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-инициировать творческие проявления ребёнка в совместном социальном действии;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-развивать личность ребёнка через познания ценности жизни;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-организовать экологически чистое пространство.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Особое внимание мы уделяем пространству организованное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при помощи предметов. Предметно – развивающая среда.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A5A">
        <w:rPr>
          <w:rFonts w:ascii="Times New Roman" w:hAnsi="Times New Roman" w:cs="Times New Roman"/>
          <w:sz w:val="28"/>
          <w:szCs w:val="28"/>
        </w:rPr>
        <w:t>-это средство педагогического воздействия, позволяющие добиться положительных изменений в развитии игровой деятельности детей.</w:t>
      </w:r>
      <w:proofErr w:type="gramEnd"/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ab/>
      </w:r>
      <w:r w:rsidRPr="004B4A5A">
        <w:rPr>
          <w:rFonts w:ascii="Times New Roman" w:hAnsi="Times New Roman" w:cs="Times New Roman"/>
          <w:sz w:val="28"/>
          <w:szCs w:val="28"/>
        </w:rPr>
        <w:tab/>
      </w:r>
      <w:r w:rsidRPr="004B4A5A">
        <w:rPr>
          <w:rFonts w:ascii="Times New Roman" w:hAnsi="Times New Roman" w:cs="Times New Roman"/>
          <w:sz w:val="28"/>
          <w:szCs w:val="28"/>
        </w:rPr>
        <w:tab/>
        <w:t>Развивающая среда включает: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1.Объекты для наблюдения и исследования, они способствуют развитию у детей навыков самостоятельной деятельности</w:t>
      </w:r>
      <w:proofErr w:type="gramStart"/>
      <w:r w:rsidRPr="004B4A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A5A">
        <w:rPr>
          <w:rFonts w:ascii="Times New Roman" w:hAnsi="Times New Roman" w:cs="Times New Roman"/>
          <w:sz w:val="28"/>
          <w:szCs w:val="28"/>
        </w:rPr>
        <w:t xml:space="preserve"> концентрации внимания и интуиции, формируют образное мышление.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ab/>
      </w:r>
      <w:r w:rsidRPr="004B4A5A">
        <w:rPr>
          <w:rFonts w:ascii="Times New Roman" w:hAnsi="Times New Roman" w:cs="Times New Roman"/>
          <w:sz w:val="28"/>
          <w:szCs w:val="28"/>
        </w:rPr>
        <w:tab/>
      </w:r>
      <w:r w:rsidRPr="004B4A5A">
        <w:rPr>
          <w:rFonts w:ascii="Times New Roman" w:hAnsi="Times New Roman" w:cs="Times New Roman"/>
          <w:sz w:val="28"/>
          <w:szCs w:val="28"/>
        </w:rPr>
        <w:tab/>
      </w:r>
      <w:r w:rsidRPr="004B4A5A">
        <w:rPr>
          <w:rFonts w:ascii="Times New Roman" w:hAnsi="Times New Roman" w:cs="Times New Roman"/>
          <w:sz w:val="28"/>
          <w:szCs w:val="28"/>
        </w:rPr>
        <w:tab/>
        <w:t>Объекты.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-комнатные растения.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-обитатели аквариумов и террариумов.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-домашние животные.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К объектам для наблюдений могут относиться специально подобранные наборы любых объектов окружающего мира.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 xml:space="preserve">Например: вода если есть специально обустроенный уголок.   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2. Средства  изобразительной деятельности способствуют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развитию образного видения окружающего мира.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Объекты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-карандаши, фломастеры, краски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-цветные мелки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-альбомы с художественными иллюстрациями произведения искусств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-различные образцы бумаги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lastRenderedPageBreak/>
        <w:t xml:space="preserve">3. конструкторы и другие средства моделирования окружающего мира знакомят детей с основами конструирования, развивают творческие способности, позволяют исследовать устройство рукотворных конструкций. Они способствуют развитию мелкой и крупной моторики рук и их координации. 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ab/>
      </w:r>
      <w:r w:rsidRPr="004B4A5A">
        <w:rPr>
          <w:rFonts w:ascii="Times New Roman" w:hAnsi="Times New Roman" w:cs="Times New Roman"/>
          <w:sz w:val="28"/>
          <w:szCs w:val="28"/>
        </w:rPr>
        <w:tab/>
        <w:t>Объекты: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4A5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B4A5A">
        <w:rPr>
          <w:rFonts w:ascii="Times New Roman" w:hAnsi="Times New Roman" w:cs="Times New Roman"/>
          <w:sz w:val="28"/>
          <w:szCs w:val="28"/>
        </w:rPr>
        <w:t xml:space="preserve"> (конструктор различной величины)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кубики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строительные наборы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4A5A"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мозаики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пластилин и глина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ножницы и бумага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4. Народные игрушки способствуют формированию у детей универсальных психических   способностей, а также приобщают их к истокам национальной культуры.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5. Спортивные модули и игрушки служат наиболее полному проявлению двигательной активности детей, снимают напряжение и стрессы, укрепляют психическое и физическое здоровье.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В помещении групп это могут быть: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-кегли, детский теннис, детские дротики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-горки, сухие бассейны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мячи, прыгалки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-качалки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спортивные уголки и тренажеры.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6. Сюжетно-ролевые игрушки и принадлежности способствуют овладению ролевым поведением в различных жизненных ситуациях и развивают коммуникативные навыки.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куклы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lastRenderedPageBreak/>
        <w:t>- машинки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резиновые игрушки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- принадлежности для игр.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7. Дидактические игры не являются самодеятельными, так как требуют знания правил. В этих играх дети развивают коммуникативные навыки. Игры могут носить познавательный характер и способствовать расширению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 xml:space="preserve"> кругозора.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Все дети с удовольствием играют в</w:t>
      </w:r>
      <w:proofErr w:type="gramStart"/>
      <w:r w:rsidRPr="004B4A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A5A">
        <w:rPr>
          <w:rFonts w:ascii="Times New Roman" w:hAnsi="Times New Roman" w:cs="Times New Roman"/>
          <w:sz w:val="28"/>
          <w:szCs w:val="28"/>
        </w:rPr>
        <w:t>,свободные,, игры при наличии в группах подходящих игрушек. При этом  они не всегда нуждаются в том, чтобы взрослые учили их играть.</w:t>
      </w:r>
    </w:p>
    <w:p w:rsidR="001502EA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Дети испытывают потребность не в новых дорогих игрушках, а в разумно организованном игровом пространстве.</w:t>
      </w:r>
    </w:p>
    <w:p w:rsidR="00593D26" w:rsidRPr="004B4A5A" w:rsidRDefault="001502EA" w:rsidP="004B4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5A">
        <w:rPr>
          <w:rFonts w:ascii="Times New Roman" w:hAnsi="Times New Roman" w:cs="Times New Roman"/>
          <w:sz w:val="28"/>
          <w:szCs w:val="28"/>
        </w:rPr>
        <w:t>Правильный подбор игрушек, пособий для каждой группы с учетом возрастных особенностей детей, целесообразное их размещение, периодичность   внесения создает ту необходимую окружающую предметно-развивающую среду, которая стимулирует деятельность, вызывает интерес к искусству.</w:t>
      </w:r>
    </w:p>
    <w:sectPr w:rsidR="00593D26" w:rsidRPr="004B4A5A" w:rsidSect="003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2EA"/>
    <w:rsid w:val="00011970"/>
    <w:rsid w:val="001502EA"/>
    <w:rsid w:val="00375E37"/>
    <w:rsid w:val="004B4A5A"/>
    <w:rsid w:val="00593D26"/>
    <w:rsid w:val="00A2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712</Words>
  <Characters>4063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Пользователь</cp:lastModifiedBy>
  <cp:revision>5</cp:revision>
  <dcterms:created xsi:type="dcterms:W3CDTF">2015-10-27T03:56:00Z</dcterms:created>
  <dcterms:modified xsi:type="dcterms:W3CDTF">2015-10-27T14:56:00Z</dcterms:modified>
</cp:coreProperties>
</file>